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297" w:rsidRPr="00F95D18" w:rsidRDefault="00F85B3B" w:rsidP="00F85B3B">
      <w:pPr>
        <w:spacing w:after="0" w:line="240" w:lineRule="auto"/>
        <w:ind w:left="3540"/>
        <w:jc w:val="center"/>
        <w:rPr>
          <w:rFonts w:ascii="Times New Roman" w:hAnsi="Times New Roman"/>
          <w:sz w:val="24"/>
          <w:szCs w:val="24"/>
        </w:rPr>
      </w:pPr>
      <w:r w:rsidRPr="00F95D18">
        <w:rPr>
          <w:rFonts w:ascii="Times New Roman" w:hAnsi="Times New Roman"/>
          <w:sz w:val="24"/>
          <w:szCs w:val="24"/>
        </w:rPr>
        <w:t xml:space="preserve">Приложение № 6 </w:t>
      </w:r>
    </w:p>
    <w:p w:rsidR="00F85B3B" w:rsidRPr="00F95D18" w:rsidRDefault="00F85B3B" w:rsidP="00F85B3B">
      <w:pPr>
        <w:spacing w:after="0" w:line="240" w:lineRule="auto"/>
        <w:ind w:left="3540"/>
        <w:jc w:val="center"/>
        <w:rPr>
          <w:rFonts w:ascii="Times New Roman" w:hAnsi="Times New Roman"/>
          <w:sz w:val="24"/>
          <w:szCs w:val="24"/>
        </w:rPr>
      </w:pPr>
      <w:r w:rsidRPr="00F95D18">
        <w:rPr>
          <w:rFonts w:ascii="Times New Roman" w:hAnsi="Times New Roman"/>
          <w:sz w:val="24"/>
          <w:szCs w:val="24"/>
        </w:rPr>
        <w:t>к Тарифному соглашению</w:t>
      </w:r>
    </w:p>
    <w:p w:rsidR="00F85B3B" w:rsidRPr="00F95D18" w:rsidRDefault="00F85B3B" w:rsidP="00F85B3B">
      <w:pPr>
        <w:spacing w:after="0" w:line="240" w:lineRule="auto"/>
        <w:ind w:left="3540"/>
        <w:jc w:val="center"/>
        <w:rPr>
          <w:rFonts w:ascii="Times New Roman" w:hAnsi="Times New Roman"/>
          <w:sz w:val="24"/>
          <w:szCs w:val="24"/>
        </w:rPr>
      </w:pPr>
      <w:r w:rsidRPr="00F95D18">
        <w:rPr>
          <w:rFonts w:ascii="Times New Roman" w:hAnsi="Times New Roman"/>
          <w:sz w:val="24"/>
          <w:szCs w:val="24"/>
        </w:rPr>
        <w:t>в сфере   обязательного медицинского страхования</w:t>
      </w:r>
    </w:p>
    <w:p w:rsidR="00F85B3B" w:rsidRPr="00F95D18" w:rsidRDefault="00F85B3B" w:rsidP="00F85B3B">
      <w:pPr>
        <w:spacing w:after="0" w:line="240" w:lineRule="auto"/>
        <w:ind w:left="3540"/>
        <w:jc w:val="center"/>
        <w:rPr>
          <w:rFonts w:ascii="Times New Roman" w:hAnsi="Times New Roman"/>
          <w:sz w:val="24"/>
          <w:szCs w:val="24"/>
        </w:rPr>
      </w:pPr>
      <w:r w:rsidRPr="00F95D18">
        <w:rPr>
          <w:rFonts w:ascii="Times New Roman" w:hAnsi="Times New Roman"/>
          <w:sz w:val="24"/>
          <w:szCs w:val="24"/>
        </w:rPr>
        <w:t>на территории Республики Северная Осетия-Алания</w:t>
      </w:r>
    </w:p>
    <w:p w:rsidR="00F85B3B" w:rsidRPr="00F95D18" w:rsidRDefault="00B60C36" w:rsidP="00F85B3B">
      <w:pPr>
        <w:pStyle w:val="ConsPlusNormal"/>
        <w:ind w:left="3540"/>
        <w:jc w:val="center"/>
        <w:rPr>
          <w:rFonts w:ascii="Times New Roman" w:hAnsi="Times New Roman" w:cs="Times New Roman"/>
          <w:sz w:val="24"/>
          <w:szCs w:val="24"/>
        </w:rPr>
      </w:pPr>
      <w:r w:rsidRPr="00F95D18">
        <w:rPr>
          <w:rFonts w:ascii="Times New Roman" w:hAnsi="Times New Roman" w:cs="Times New Roman"/>
          <w:sz w:val="24"/>
          <w:szCs w:val="24"/>
        </w:rPr>
        <w:t xml:space="preserve">от </w:t>
      </w:r>
      <w:bookmarkStart w:id="0" w:name="_GoBack"/>
      <w:bookmarkEnd w:id="0"/>
      <w:r w:rsidRPr="00F95D18">
        <w:rPr>
          <w:rFonts w:ascii="Times New Roman" w:hAnsi="Times New Roman" w:cs="Times New Roman"/>
          <w:sz w:val="24"/>
          <w:szCs w:val="24"/>
        </w:rPr>
        <w:t>29</w:t>
      </w:r>
      <w:r w:rsidR="004C2724" w:rsidRPr="00F95D18">
        <w:rPr>
          <w:rFonts w:ascii="Times New Roman" w:hAnsi="Times New Roman" w:cs="Times New Roman"/>
          <w:sz w:val="24"/>
          <w:szCs w:val="24"/>
        </w:rPr>
        <w:t xml:space="preserve"> декабря 2018 года</w:t>
      </w:r>
    </w:p>
    <w:p w:rsidR="00F85B3B" w:rsidRPr="00F95D18" w:rsidRDefault="00F85B3B" w:rsidP="00B526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2680" w:rsidRPr="00F95D18" w:rsidRDefault="00B52680" w:rsidP="00B526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5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случаев лечения, для которых установлен коэффициент сложности лечения пациента с принятыми значениями коэффициентов </w:t>
      </w:r>
    </w:p>
    <w:p w:rsidR="00BE290E" w:rsidRPr="00F95D18" w:rsidRDefault="00BE290E" w:rsidP="00BE2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/>
      </w:tblPr>
      <w:tblGrid>
        <w:gridCol w:w="817"/>
        <w:gridCol w:w="6946"/>
        <w:gridCol w:w="1788"/>
      </w:tblGrid>
      <w:tr w:rsidR="00B52680" w:rsidRPr="00F95D18" w:rsidTr="003A4D70">
        <w:trPr>
          <w:trHeight w:val="1344"/>
        </w:trPr>
        <w:tc>
          <w:tcPr>
            <w:tcW w:w="817" w:type="dxa"/>
            <w:vAlign w:val="center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46" w:type="dxa"/>
            <w:vAlign w:val="center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Случаи, для которых </w:t>
            </w:r>
            <w:proofErr w:type="gramStart"/>
            <w:r w:rsidRPr="00F95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установлен</w:t>
            </w:r>
            <w:proofErr w:type="gramEnd"/>
            <w:r w:rsidR="001E70B7" w:rsidRPr="00F95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95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КСЛП</w:t>
            </w:r>
          </w:p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Align w:val="center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Значение КСЛП</w:t>
            </w:r>
          </w:p>
        </w:tc>
      </w:tr>
      <w:tr w:rsidR="00B52680" w:rsidRPr="00F95D18" w:rsidTr="001E70B7">
        <w:tc>
          <w:tcPr>
            <w:tcW w:w="817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</w:tcPr>
          <w:p w:rsidR="00B52680" w:rsidRPr="00F95D18" w:rsidRDefault="00B52680" w:rsidP="001E70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Сложность лечения пациента, связанная с возрастом  (госпитализация детей до 1 года)*</w:t>
            </w:r>
          </w:p>
        </w:tc>
        <w:tc>
          <w:tcPr>
            <w:tcW w:w="1788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B52680" w:rsidRPr="00F95D18" w:rsidTr="001E70B7">
        <w:tc>
          <w:tcPr>
            <w:tcW w:w="817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6" w:type="dxa"/>
          </w:tcPr>
          <w:p w:rsidR="00B52680" w:rsidRPr="00F95D18" w:rsidRDefault="00B52680" w:rsidP="001E70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Сложность лечения пациента, связанная с возрастом   (госпитализация детей от 1 до 4)</w:t>
            </w:r>
          </w:p>
        </w:tc>
        <w:tc>
          <w:tcPr>
            <w:tcW w:w="1788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B52680" w:rsidRPr="00F95D18" w:rsidTr="001E70B7">
        <w:tc>
          <w:tcPr>
            <w:tcW w:w="817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6" w:type="dxa"/>
          </w:tcPr>
          <w:p w:rsidR="00B52680" w:rsidRPr="00F95D18" w:rsidRDefault="00B52680" w:rsidP="001E70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предоставления спального места и питания законному представителю (дети до 4 лет, дети старше 4 лет при наличии медицинских показаний)</w:t>
            </w:r>
          </w:p>
        </w:tc>
        <w:tc>
          <w:tcPr>
            <w:tcW w:w="1788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</w:tr>
      <w:tr w:rsidR="00B52680" w:rsidRPr="00F95D18" w:rsidTr="001E70B7">
        <w:tc>
          <w:tcPr>
            <w:tcW w:w="817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6" w:type="dxa"/>
          </w:tcPr>
          <w:p w:rsidR="00B52680" w:rsidRPr="00F95D18" w:rsidRDefault="00B52680" w:rsidP="001E70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Сложность лечения пациента, связанная с возрастом (лица старше 75 лет) (в том числе, включая консультацию врача-гериатра)</w:t>
            </w:r>
            <w:r w:rsidRPr="00F95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788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</w:tr>
      <w:tr w:rsidR="00B52680" w:rsidRPr="00F95D18" w:rsidTr="001E70B7">
        <w:tc>
          <w:tcPr>
            <w:tcW w:w="817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6" w:type="dxa"/>
          </w:tcPr>
          <w:p w:rsidR="00B52680" w:rsidRPr="00F95D18" w:rsidRDefault="00B52680" w:rsidP="001E70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Сложность лечения пациента при наличии у него старческой астении</w:t>
            </w:r>
            <w:r w:rsidRPr="00F95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788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B52680" w:rsidRPr="00F95D18" w:rsidTr="001E70B7">
        <w:tc>
          <w:tcPr>
            <w:tcW w:w="817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6" w:type="dxa"/>
          </w:tcPr>
          <w:p w:rsidR="00B52680" w:rsidRPr="00F95D18" w:rsidRDefault="00B52680" w:rsidP="001E70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у пациента тяжелой сопутствующей патологии, осложнений заболеваний, сопутствующих заболеваний, влияющих на сложность лечения пациента (перечень указанных заболеваний и состояний представлен в Инструкции)</w:t>
            </w:r>
          </w:p>
        </w:tc>
        <w:tc>
          <w:tcPr>
            <w:tcW w:w="1788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B52680" w:rsidRPr="00F95D18" w:rsidTr="001E70B7">
        <w:tc>
          <w:tcPr>
            <w:tcW w:w="817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6" w:type="dxa"/>
          </w:tcPr>
          <w:p w:rsidR="00B52680" w:rsidRPr="00F95D18" w:rsidRDefault="00B52680" w:rsidP="001E70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развертывания индивидуального поста по медицинским показаниям</w:t>
            </w:r>
          </w:p>
        </w:tc>
        <w:tc>
          <w:tcPr>
            <w:tcW w:w="1788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B52680" w:rsidRPr="00F95D18" w:rsidTr="001E70B7">
        <w:tc>
          <w:tcPr>
            <w:tcW w:w="817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6" w:type="dxa"/>
          </w:tcPr>
          <w:p w:rsidR="00B52680" w:rsidRPr="00F95D18" w:rsidRDefault="00B52680" w:rsidP="001E70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в рамках одной госпитализации в полном объеме нескольких видов противоопухолевого лечения, относящихся </w:t>
            </w:r>
            <w:proofErr w:type="gramStart"/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разным КСГ (перечень возможных сочетаний КСГ представлен в Инструкции)</w:t>
            </w:r>
          </w:p>
        </w:tc>
        <w:tc>
          <w:tcPr>
            <w:tcW w:w="1788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B52680" w:rsidRPr="00F95D18" w:rsidTr="001E70B7">
        <w:tc>
          <w:tcPr>
            <w:tcW w:w="817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46" w:type="dxa"/>
          </w:tcPr>
          <w:p w:rsidR="00B52680" w:rsidRPr="00F95D18" w:rsidRDefault="00B52680" w:rsidP="001E70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Сверхдлительные</w:t>
            </w:r>
            <w:proofErr w:type="spellEnd"/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сроки госпитализации, обусловленные медицинскими показаниями****</w:t>
            </w:r>
          </w:p>
        </w:tc>
        <w:tc>
          <w:tcPr>
            <w:tcW w:w="1788" w:type="dxa"/>
          </w:tcPr>
          <w:p w:rsidR="00B52680" w:rsidRPr="00F95D18" w:rsidRDefault="001E70B7" w:rsidP="00B526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B52680" w:rsidRPr="00F95D18">
              <w:rPr>
                <w:rFonts w:ascii="Times New Roman" w:eastAsia="Times New Roman" w:hAnsi="Times New Roman" w:cs="Times New Roman"/>
                <w:lang w:eastAsia="ru-RU"/>
              </w:rPr>
              <w:t xml:space="preserve"> соответствии с расчетным значением****</w:t>
            </w:r>
          </w:p>
        </w:tc>
      </w:tr>
      <w:tr w:rsidR="00B52680" w:rsidRPr="00F95D18" w:rsidTr="003A4D70">
        <w:trPr>
          <w:trHeight w:val="427"/>
        </w:trPr>
        <w:tc>
          <w:tcPr>
            <w:tcW w:w="817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6" w:type="dxa"/>
          </w:tcPr>
          <w:p w:rsidR="00B52680" w:rsidRPr="00F95D18" w:rsidRDefault="00B52680" w:rsidP="001E70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сочетанных хирургических вмешательств*****</w:t>
            </w:r>
          </w:p>
        </w:tc>
        <w:tc>
          <w:tcPr>
            <w:tcW w:w="1788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52680" w:rsidRPr="00F95D18" w:rsidTr="003A4D70">
        <w:trPr>
          <w:trHeight w:val="431"/>
        </w:trPr>
        <w:tc>
          <w:tcPr>
            <w:tcW w:w="817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46" w:type="dxa"/>
          </w:tcPr>
          <w:p w:rsidR="00B52680" w:rsidRPr="00F95D18" w:rsidRDefault="00B52680" w:rsidP="001E70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однотипных операций на парных органах******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52680" w:rsidRPr="00F95D18" w:rsidTr="001E70B7">
        <w:tc>
          <w:tcPr>
            <w:tcW w:w="817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  <w:vAlign w:val="center"/>
          </w:tcPr>
          <w:p w:rsidR="00B52680" w:rsidRPr="00F95D18" w:rsidRDefault="00B52680" w:rsidP="001E70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I этапа экстракорпорального оплодотворения (стимуляция </w:t>
            </w:r>
            <w:proofErr w:type="spellStart"/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суперовуляции</w:t>
            </w:r>
            <w:proofErr w:type="spellEnd"/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</w:p>
          <w:p w:rsidR="00B52680" w:rsidRPr="00F95D18" w:rsidRDefault="00B52680" w:rsidP="001E70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I-II этапа (стимуляция </w:t>
            </w:r>
            <w:proofErr w:type="spellStart"/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суперовуляции</w:t>
            </w:r>
            <w:proofErr w:type="spellEnd"/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получение яйцеклетки), I-III этапа (стимуляция </w:t>
            </w:r>
            <w:proofErr w:type="spellStart"/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суперовуляции</w:t>
            </w:r>
            <w:proofErr w:type="spellEnd"/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получение яйцеклетки, экстракорпоральное оплодотворение и культивирование эмбрионов) без последующей </w:t>
            </w:r>
            <w:proofErr w:type="spellStart"/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криоконсервации</w:t>
            </w:r>
            <w:proofErr w:type="spellEnd"/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эмбрионов (неполный цикл)</w:t>
            </w:r>
            <w:proofErr w:type="gram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680" w:rsidRPr="00F95D18" w:rsidTr="001E70B7">
        <w:tc>
          <w:tcPr>
            <w:tcW w:w="817" w:type="dxa"/>
          </w:tcPr>
          <w:p w:rsidR="00B52680" w:rsidRPr="00F95D18" w:rsidRDefault="0015168B" w:rsidP="00B526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B52680"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46" w:type="dxa"/>
            <w:vAlign w:val="center"/>
          </w:tcPr>
          <w:p w:rsidR="00B52680" w:rsidRPr="00F95D18" w:rsidRDefault="00B52680" w:rsidP="001E70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Полный цикл экстракорпорального оплодотворения с </w:t>
            </w:r>
            <w:proofErr w:type="spellStart"/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криоконсервацией</w:t>
            </w:r>
            <w:proofErr w:type="spellEnd"/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эмбрионов</w:t>
            </w:r>
            <w:r w:rsidRPr="00F95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*******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vAlign w:val="center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B52680" w:rsidRPr="00F95D18" w:rsidTr="001E70B7">
        <w:tc>
          <w:tcPr>
            <w:tcW w:w="817" w:type="dxa"/>
          </w:tcPr>
          <w:p w:rsidR="00B52680" w:rsidRPr="00F95D18" w:rsidRDefault="0015168B" w:rsidP="00B526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</w:t>
            </w:r>
            <w:r w:rsidR="00B52680"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46" w:type="dxa"/>
            <w:vAlign w:val="bottom"/>
          </w:tcPr>
          <w:p w:rsidR="00B52680" w:rsidRPr="00F95D18" w:rsidRDefault="00B52680" w:rsidP="001E70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Размораживание </w:t>
            </w:r>
            <w:proofErr w:type="spellStart"/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криоконсервированных</w:t>
            </w:r>
            <w:proofErr w:type="spellEnd"/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эмбрионов с последующим переносом эмбрионов в полость матки (</w:t>
            </w:r>
            <w:proofErr w:type="spellStart"/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криоперенос</w:t>
            </w:r>
            <w:proofErr w:type="spellEnd"/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88" w:type="dxa"/>
          </w:tcPr>
          <w:p w:rsidR="00B52680" w:rsidRPr="00F95D18" w:rsidRDefault="00B52680" w:rsidP="00B526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</w:tr>
    </w:tbl>
    <w:p w:rsidR="001C61D1" w:rsidRPr="00F95D18" w:rsidRDefault="001C61D1" w:rsidP="001C61D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C61D1" w:rsidRPr="00F95D18" w:rsidRDefault="001C61D1" w:rsidP="00BE290E">
      <w:pPr>
        <w:spacing w:after="0" w:line="240" w:lineRule="auto"/>
        <w:rPr>
          <w:rFonts w:ascii="Times New Roman" w:hAnsi="Times New Roman" w:cs="Times New Roman"/>
          <w:i/>
        </w:rPr>
      </w:pPr>
      <w:r w:rsidRPr="00F95D18">
        <w:rPr>
          <w:rFonts w:ascii="Times New Roman" w:hAnsi="Times New Roman" w:cs="Times New Roman"/>
          <w:i/>
        </w:rPr>
        <w:t>* Кроме КСГ, относящихся к профилю «</w:t>
      </w:r>
      <w:proofErr w:type="spellStart"/>
      <w:r w:rsidRPr="00F95D18">
        <w:rPr>
          <w:rFonts w:ascii="Times New Roman" w:hAnsi="Times New Roman" w:cs="Times New Roman"/>
          <w:i/>
        </w:rPr>
        <w:t>Неонатология</w:t>
      </w:r>
      <w:proofErr w:type="spellEnd"/>
      <w:r w:rsidRPr="00F95D18">
        <w:rPr>
          <w:rFonts w:ascii="Times New Roman" w:hAnsi="Times New Roman" w:cs="Times New Roman"/>
          <w:i/>
        </w:rPr>
        <w:t>».</w:t>
      </w:r>
    </w:p>
    <w:p w:rsidR="00BE290E" w:rsidRPr="00F95D18" w:rsidRDefault="00F96141" w:rsidP="00BE290E">
      <w:pPr>
        <w:spacing w:after="0" w:line="240" w:lineRule="auto"/>
        <w:rPr>
          <w:rFonts w:ascii="Times New Roman" w:hAnsi="Times New Roman" w:cs="Times New Roman"/>
          <w:i/>
        </w:rPr>
      </w:pPr>
      <w:r w:rsidRPr="00F95D18">
        <w:rPr>
          <w:rFonts w:ascii="Times New Roman" w:hAnsi="Times New Roman" w:cs="Times New Roman"/>
          <w:i/>
        </w:rPr>
        <w:t xml:space="preserve">** Кроме случаев госпитализации на геронтологические профильные койки </w:t>
      </w:r>
    </w:p>
    <w:p w:rsidR="00BE290E" w:rsidRPr="00F95D18" w:rsidRDefault="00F96141" w:rsidP="00BE290E">
      <w:pPr>
        <w:spacing w:after="0" w:line="240" w:lineRule="auto"/>
        <w:rPr>
          <w:rFonts w:ascii="Times New Roman" w:hAnsi="Times New Roman" w:cs="Times New Roman"/>
          <w:i/>
        </w:rPr>
      </w:pPr>
      <w:r w:rsidRPr="00F95D18">
        <w:rPr>
          <w:rFonts w:ascii="Times New Roman" w:hAnsi="Times New Roman" w:cs="Times New Roman"/>
          <w:i/>
        </w:rPr>
        <w:t>*** Применяется в случае госпитализации на геронтологические профильные койки пациента с основным диагнозом, относящимся к другому профилю</w:t>
      </w:r>
    </w:p>
    <w:p w:rsidR="000239C2" w:rsidRPr="00F95D18" w:rsidRDefault="000239C2" w:rsidP="000239C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</w:rPr>
      </w:pPr>
      <w:r w:rsidRPr="00F95D18">
        <w:rPr>
          <w:rFonts w:ascii="Times New Roman" w:eastAsia="Times New Roman" w:hAnsi="Times New Roman" w:cs="Times New Roman"/>
          <w:i/>
          <w:lang w:eastAsia="ru-RU"/>
        </w:rPr>
        <w:t xml:space="preserve">**** </w:t>
      </w:r>
      <w:r w:rsidRPr="00F95D18">
        <w:rPr>
          <w:rFonts w:ascii="Times New Roman" w:eastAsia="Calibri" w:hAnsi="Times New Roman" w:cs="Times New Roman"/>
          <w:i/>
        </w:rPr>
        <w:t xml:space="preserve">Перечень КСГ, которые считаются </w:t>
      </w:r>
      <w:proofErr w:type="spellStart"/>
      <w:r w:rsidRPr="00F95D18">
        <w:rPr>
          <w:rFonts w:ascii="Times New Roman" w:eastAsia="Calibri" w:hAnsi="Times New Roman" w:cs="Times New Roman"/>
          <w:i/>
        </w:rPr>
        <w:t>сверхдлительными</w:t>
      </w:r>
      <w:proofErr w:type="spellEnd"/>
      <w:r w:rsidRPr="00F95D18">
        <w:rPr>
          <w:rFonts w:ascii="Times New Roman" w:eastAsia="Calibri" w:hAnsi="Times New Roman" w:cs="Times New Roman"/>
          <w:i/>
        </w:rPr>
        <w:t xml:space="preserve"> при сроке пребывания более 45 дней, приведен в приложении № 9 к настоящему Тарифному соглашению</w:t>
      </w:r>
      <w:r w:rsidRPr="00F95D18">
        <w:rPr>
          <w:rFonts w:ascii="Times New Roman" w:eastAsia="Calibri" w:hAnsi="Times New Roman" w:cs="Times New Roman"/>
          <w:b/>
          <w:i/>
        </w:rPr>
        <w:t xml:space="preserve">. </w:t>
      </w:r>
      <w:r w:rsidRPr="00F95D18">
        <w:rPr>
          <w:rFonts w:ascii="Times New Roman" w:eastAsia="Calibri" w:hAnsi="Times New Roman" w:cs="Times New Roman"/>
          <w:i/>
        </w:rPr>
        <w:t xml:space="preserve">Значение КСЛП рассчитывается </w:t>
      </w:r>
      <w:r w:rsidRPr="00F95D18">
        <w:rPr>
          <w:rFonts w:ascii="Times New Roman" w:hAnsi="Times New Roman" w:cs="Times New Roman"/>
          <w:i/>
        </w:rPr>
        <w:t>для каждого отдельного случая</w:t>
      </w:r>
      <w:r w:rsidRPr="00F95D18">
        <w:rPr>
          <w:rFonts w:ascii="Times New Roman" w:eastAsia="Calibri" w:hAnsi="Times New Roman" w:cs="Times New Roman"/>
          <w:i/>
        </w:rPr>
        <w:t xml:space="preserve"> согласно формуле, приведенной в подпункте </w:t>
      </w:r>
      <w:r w:rsidRPr="00F95D18">
        <w:rPr>
          <w:rFonts w:ascii="Times New Roman" w:hAnsi="Times New Roman" w:cs="Times New Roman"/>
          <w:i/>
        </w:rPr>
        <w:t xml:space="preserve">3.4.2.3.3. раздела 3 </w:t>
      </w:r>
      <w:r w:rsidRPr="00F95D18">
        <w:rPr>
          <w:rFonts w:ascii="Times New Roman" w:hAnsi="Times New Roman" w:cs="Times New Roman"/>
          <w:b/>
          <w:i/>
        </w:rPr>
        <w:t>«</w:t>
      </w:r>
      <w:r w:rsidRPr="00F95D18">
        <w:rPr>
          <w:rStyle w:val="a7"/>
          <w:rFonts w:ascii="Times New Roman" w:hAnsi="Times New Roman"/>
          <w:b w:val="0"/>
          <w:i/>
          <w:bdr w:val="none" w:sz="0" w:space="0" w:color="auto" w:frame="1"/>
        </w:rPr>
        <w:t>Размер и структура тарифов на оплату медицинской помощи</w:t>
      </w:r>
      <w:r w:rsidRPr="00F95D18">
        <w:rPr>
          <w:rFonts w:ascii="Times New Roman" w:hAnsi="Times New Roman" w:cs="Times New Roman"/>
          <w:b/>
          <w:i/>
        </w:rPr>
        <w:t>»</w:t>
      </w:r>
      <w:r w:rsidRPr="00F95D18">
        <w:rPr>
          <w:rFonts w:ascii="Times New Roman" w:hAnsi="Times New Roman" w:cs="Times New Roman"/>
          <w:i/>
        </w:rPr>
        <w:t xml:space="preserve"> настоящего Тарифного соглашения,  с округлением расчетного коэффициента до двух знаков после запятой. </w:t>
      </w:r>
      <w:r w:rsidRPr="00F95D18">
        <w:rPr>
          <w:rFonts w:ascii="Times New Roman" w:eastAsia="Calibri" w:hAnsi="Times New Roman" w:cs="Times New Roman"/>
          <w:b/>
          <w:i/>
        </w:rPr>
        <w:t xml:space="preserve"> </w:t>
      </w:r>
    </w:p>
    <w:p w:rsidR="002979F3" w:rsidRPr="00F95D18" w:rsidRDefault="002979F3" w:rsidP="002979F3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F95D18">
        <w:rPr>
          <w:rFonts w:ascii="Times New Roman" w:hAnsi="Times New Roman" w:cs="Times New Roman"/>
          <w:i/>
        </w:rPr>
        <w:t>*****</w:t>
      </w:r>
      <w:r w:rsidR="003E5A72" w:rsidRPr="00F95D18">
        <w:rPr>
          <w:rFonts w:ascii="Times New Roman" w:hAnsi="Times New Roman" w:cs="Times New Roman"/>
          <w:i/>
        </w:rPr>
        <w:t>Перечень сочетанных</w:t>
      </w:r>
      <w:r w:rsidR="00E34AFF" w:rsidRPr="00F95D18">
        <w:rPr>
          <w:rFonts w:ascii="Times New Roman" w:hAnsi="Times New Roman" w:cs="Times New Roman"/>
          <w:i/>
        </w:rPr>
        <w:t xml:space="preserve"> хирургически</w:t>
      </w:r>
      <w:r w:rsidR="003E5A72" w:rsidRPr="00F95D18">
        <w:rPr>
          <w:rFonts w:ascii="Times New Roman" w:hAnsi="Times New Roman" w:cs="Times New Roman"/>
          <w:i/>
        </w:rPr>
        <w:t>х</w:t>
      </w:r>
      <w:r w:rsidR="00E34AFF" w:rsidRPr="00F95D18">
        <w:rPr>
          <w:rFonts w:ascii="Times New Roman" w:hAnsi="Times New Roman" w:cs="Times New Roman"/>
          <w:i/>
        </w:rPr>
        <w:t xml:space="preserve"> вмешатель</w:t>
      </w:r>
      <w:proofErr w:type="gramStart"/>
      <w:r w:rsidR="00E34AFF" w:rsidRPr="00F95D18">
        <w:rPr>
          <w:rFonts w:ascii="Times New Roman" w:hAnsi="Times New Roman" w:cs="Times New Roman"/>
          <w:i/>
        </w:rPr>
        <w:t>ств</w:t>
      </w:r>
      <w:r w:rsidRPr="00F95D18">
        <w:rPr>
          <w:rFonts w:ascii="Times New Roman" w:hAnsi="Times New Roman" w:cs="Times New Roman"/>
          <w:i/>
        </w:rPr>
        <w:t xml:space="preserve"> пр</w:t>
      </w:r>
      <w:proofErr w:type="gramEnd"/>
      <w:r w:rsidRPr="00F95D18">
        <w:rPr>
          <w:rFonts w:ascii="Times New Roman" w:hAnsi="Times New Roman" w:cs="Times New Roman"/>
          <w:i/>
        </w:rPr>
        <w:t xml:space="preserve">иведен в приложении № </w:t>
      </w:r>
      <w:r w:rsidR="0015168B" w:rsidRPr="00F95D18">
        <w:rPr>
          <w:rFonts w:ascii="Times New Roman" w:hAnsi="Times New Roman" w:cs="Times New Roman"/>
          <w:i/>
        </w:rPr>
        <w:t>7</w:t>
      </w:r>
      <w:r w:rsidRPr="00F95D18">
        <w:rPr>
          <w:rFonts w:ascii="Times New Roman" w:eastAsia="Calibri" w:hAnsi="Times New Roman" w:cs="Times New Roman"/>
          <w:i/>
        </w:rPr>
        <w:t xml:space="preserve"> к настоящему Тарифному соглашению</w:t>
      </w:r>
      <w:r w:rsidRPr="00F95D18">
        <w:rPr>
          <w:rFonts w:ascii="Times New Roman" w:eastAsia="Calibri" w:hAnsi="Times New Roman" w:cs="Times New Roman"/>
          <w:b/>
          <w:i/>
        </w:rPr>
        <w:t>.</w:t>
      </w:r>
    </w:p>
    <w:p w:rsidR="003E5A72" w:rsidRPr="00F95D18" w:rsidRDefault="003E5A72" w:rsidP="00BE290E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F95D18">
        <w:rPr>
          <w:rFonts w:ascii="Times New Roman" w:hAnsi="Times New Roman" w:cs="Times New Roman"/>
          <w:i/>
        </w:rPr>
        <w:t>****** Перечень однотипных операций на парных органах приведен</w:t>
      </w:r>
      <w:r w:rsidR="002979F3" w:rsidRPr="00F95D18">
        <w:rPr>
          <w:rFonts w:ascii="Times New Roman" w:hAnsi="Times New Roman" w:cs="Times New Roman"/>
          <w:i/>
        </w:rPr>
        <w:t xml:space="preserve"> в приложении № </w:t>
      </w:r>
      <w:r w:rsidR="0015168B" w:rsidRPr="00F95D18">
        <w:rPr>
          <w:rFonts w:ascii="Times New Roman" w:hAnsi="Times New Roman" w:cs="Times New Roman"/>
          <w:i/>
        </w:rPr>
        <w:t>8</w:t>
      </w:r>
      <w:r w:rsidR="002979F3" w:rsidRPr="00F95D18">
        <w:rPr>
          <w:rFonts w:ascii="Times New Roman" w:eastAsia="Calibri" w:hAnsi="Times New Roman" w:cs="Times New Roman"/>
          <w:i/>
        </w:rPr>
        <w:t xml:space="preserve"> к настоящему Тарифному соглашению</w:t>
      </w:r>
      <w:r w:rsidR="002979F3" w:rsidRPr="00F95D18">
        <w:rPr>
          <w:rFonts w:ascii="Times New Roman" w:eastAsia="Calibri" w:hAnsi="Times New Roman" w:cs="Times New Roman"/>
          <w:b/>
          <w:i/>
        </w:rPr>
        <w:t>.</w:t>
      </w:r>
    </w:p>
    <w:p w:rsidR="00F96141" w:rsidRPr="00F95D18" w:rsidRDefault="00F96141" w:rsidP="00BE290E">
      <w:pPr>
        <w:spacing w:after="0" w:line="240" w:lineRule="auto"/>
        <w:rPr>
          <w:rFonts w:ascii="Times New Roman" w:hAnsi="Times New Roman" w:cs="Times New Roman"/>
          <w:i/>
        </w:rPr>
      </w:pPr>
      <w:r w:rsidRPr="00F95D18">
        <w:rPr>
          <w:rFonts w:ascii="Times New Roman" w:hAnsi="Times New Roman" w:cs="Times New Roman"/>
          <w:i/>
        </w:rPr>
        <w:t xml:space="preserve"> ****</w:t>
      </w:r>
      <w:r w:rsidR="002979F3" w:rsidRPr="00F95D18">
        <w:rPr>
          <w:rFonts w:ascii="Times New Roman" w:hAnsi="Times New Roman" w:cs="Times New Roman"/>
          <w:i/>
        </w:rPr>
        <w:t>***</w:t>
      </w:r>
      <w:r w:rsidRPr="00F95D18">
        <w:rPr>
          <w:rFonts w:ascii="Times New Roman" w:hAnsi="Times New Roman" w:cs="Times New Roman"/>
          <w:i/>
        </w:rPr>
        <w:t xml:space="preserve"> В данный этап не входит осуществление размораживания </w:t>
      </w:r>
      <w:proofErr w:type="spellStart"/>
      <w:r w:rsidRPr="00F95D18">
        <w:rPr>
          <w:rFonts w:ascii="Times New Roman" w:hAnsi="Times New Roman" w:cs="Times New Roman"/>
          <w:i/>
        </w:rPr>
        <w:t>криоконсервированных</w:t>
      </w:r>
      <w:proofErr w:type="spellEnd"/>
      <w:r w:rsidRPr="00F95D18">
        <w:rPr>
          <w:rFonts w:ascii="Times New Roman" w:hAnsi="Times New Roman" w:cs="Times New Roman"/>
          <w:i/>
        </w:rPr>
        <w:t xml:space="preserve"> эмбрионов и перенос </w:t>
      </w:r>
      <w:proofErr w:type="spellStart"/>
      <w:r w:rsidRPr="00F95D18">
        <w:rPr>
          <w:rFonts w:ascii="Times New Roman" w:hAnsi="Times New Roman" w:cs="Times New Roman"/>
          <w:i/>
        </w:rPr>
        <w:t>криоконсервированных</w:t>
      </w:r>
      <w:proofErr w:type="spellEnd"/>
      <w:r w:rsidRPr="00F95D18">
        <w:rPr>
          <w:rFonts w:ascii="Times New Roman" w:hAnsi="Times New Roman" w:cs="Times New Roman"/>
          <w:i/>
        </w:rPr>
        <w:t xml:space="preserve"> эмбрионов в полость матки</w:t>
      </w:r>
      <w:r w:rsidR="00BE290E" w:rsidRPr="00F95D18">
        <w:rPr>
          <w:rFonts w:ascii="Times New Roman" w:hAnsi="Times New Roman" w:cs="Times New Roman"/>
          <w:i/>
        </w:rPr>
        <w:t>.</w:t>
      </w:r>
    </w:p>
    <w:sectPr w:rsidR="00F96141" w:rsidRPr="00F95D18" w:rsidSect="00D3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A33"/>
    <w:rsid w:val="00021841"/>
    <w:rsid w:val="000239C2"/>
    <w:rsid w:val="00034F35"/>
    <w:rsid w:val="000F0830"/>
    <w:rsid w:val="0015168B"/>
    <w:rsid w:val="001C1A14"/>
    <w:rsid w:val="001C61D1"/>
    <w:rsid w:val="001E70B7"/>
    <w:rsid w:val="00210D34"/>
    <w:rsid w:val="0022462C"/>
    <w:rsid w:val="0025250F"/>
    <w:rsid w:val="00271A33"/>
    <w:rsid w:val="002840F7"/>
    <w:rsid w:val="002979F3"/>
    <w:rsid w:val="00321A1B"/>
    <w:rsid w:val="003A4D70"/>
    <w:rsid w:val="003E5A72"/>
    <w:rsid w:val="003F7581"/>
    <w:rsid w:val="004332A7"/>
    <w:rsid w:val="00440EA6"/>
    <w:rsid w:val="004C2724"/>
    <w:rsid w:val="00592CBF"/>
    <w:rsid w:val="005E19DF"/>
    <w:rsid w:val="005F3B7C"/>
    <w:rsid w:val="007E36C0"/>
    <w:rsid w:val="008C5771"/>
    <w:rsid w:val="008E4F61"/>
    <w:rsid w:val="00916ECC"/>
    <w:rsid w:val="009A2252"/>
    <w:rsid w:val="009A7297"/>
    <w:rsid w:val="009F6271"/>
    <w:rsid w:val="00A04BA5"/>
    <w:rsid w:val="00A3260B"/>
    <w:rsid w:val="00A35CDD"/>
    <w:rsid w:val="00A73C2F"/>
    <w:rsid w:val="00A8358F"/>
    <w:rsid w:val="00B52680"/>
    <w:rsid w:val="00B60C36"/>
    <w:rsid w:val="00BA3DD6"/>
    <w:rsid w:val="00BC4BAE"/>
    <w:rsid w:val="00BE290E"/>
    <w:rsid w:val="00BF18D1"/>
    <w:rsid w:val="00C06CC0"/>
    <w:rsid w:val="00C407C5"/>
    <w:rsid w:val="00D31823"/>
    <w:rsid w:val="00D32378"/>
    <w:rsid w:val="00DB0DE3"/>
    <w:rsid w:val="00E34AFF"/>
    <w:rsid w:val="00E76698"/>
    <w:rsid w:val="00E83DB5"/>
    <w:rsid w:val="00EF13FC"/>
    <w:rsid w:val="00F10A0D"/>
    <w:rsid w:val="00F255B7"/>
    <w:rsid w:val="00F37690"/>
    <w:rsid w:val="00F85B3B"/>
    <w:rsid w:val="00F95D18"/>
    <w:rsid w:val="00F96141"/>
    <w:rsid w:val="00FA5F77"/>
    <w:rsid w:val="00FD5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2CB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DB0D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0F0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C61D1"/>
    <w:pPr>
      <w:ind w:left="720"/>
      <w:contextualSpacing/>
    </w:pPr>
  </w:style>
  <w:style w:type="character" w:styleId="a7">
    <w:name w:val="Strong"/>
    <w:uiPriority w:val="99"/>
    <w:qFormat/>
    <w:rsid w:val="00D32378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AB1041-73D3-469C-BA15-FEDC4E59A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Меликишвили М.Ш.</dc:creator>
  <cp:keywords/>
  <dc:description/>
  <cp:lastModifiedBy>Томеева М.Т.</cp:lastModifiedBy>
  <cp:revision>26</cp:revision>
  <cp:lastPrinted>2018-11-29T12:45:00Z</cp:lastPrinted>
  <dcterms:created xsi:type="dcterms:W3CDTF">2018-11-29T12:26:00Z</dcterms:created>
  <dcterms:modified xsi:type="dcterms:W3CDTF">2018-12-29T12:42:00Z</dcterms:modified>
</cp:coreProperties>
</file>